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C" w:rsidRDefault="006656B3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90034" r:id="rId7"/>
        </w:pict>
      </w:r>
      <w:r w:rsidR="004851E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02C" w:rsidRDefault="0051002C" w:rsidP="00F003C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1002C" w:rsidRDefault="0051002C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51002C" w:rsidRDefault="0051002C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1002C" w:rsidRDefault="0051002C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1002C" w:rsidRDefault="0051002C" w:rsidP="00F003C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1002C" w:rsidRDefault="0051002C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51002C" w:rsidRDefault="0051002C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1002C" w:rsidRDefault="0051002C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/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1002C" w:rsidRDefault="0051002C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656B3">
        <w:rPr>
          <w:b/>
        </w:rPr>
        <w:t>от  29.12.2017г.   №  66</w:t>
      </w:r>
    </w:p>
    <w:p w:rsidR="0051002C" w:rsidRDefault="0051002C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1002C" w:rsidRDefault="0051002C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 xml:space="preserve">района Сергиевский </w:t>
      </w:r>
      <w:r w:rsidRPr="00730852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43 </w:t>
      </w:r>
      <w:r w:rsidRPr="0073085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51002C" w:rsidRDefault="0051002C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1002C" w:rsidRDefault="0051002C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1002C" w:rsidRDefault="0051002C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  <w:proofErr w:type="gramEnd"/>
    </w:p>
    <w:p w:rsidR="0051002C" w:rsidRDefault="0051002C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1002C" w:rsidRDefault="0051002C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51002C" w:rsidRDefault="0051002C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1002C" w:rsidRDefault="0051002C" w:rsidP="00F003C0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cs="Times New Roman"/>
          <w:b/>
          <w:sz w:val="28"/>
          <w:szCs w:val="28"/>
          <w:lang w:eastAsia="ru-RU"/>
        </w:rPr>
        <w:t>103,67335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 из местного бюджета –  103,67335 тыс. рублей.</w:t>
      </w:r>
    </w:p>
    <w:p w:rsidR="0051002C" w:rsidRDefault="0051002C" w:rsidP="00B155E7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2016г.- 43,93348 тыс. руб.</w:t>
      </w:r>
    </w:p>
    <w:p w:rsidR="0051002C" w:rsidRDefault="0051002C" w:rsidP="00B155E7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2017г.- 59,73987 тыс. руб.</w:t>
      </w:r>
    </w:p>
    <w:p w:rsidR="0051002C" w:rsidRDefault="0051002C" w:rsidP="00B155E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51002C" w:rsidRDefault="0051002C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1002C" w:rsidRDefault="0051002C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103,67335 тыс. рублей.</w:t>
      </w:r>
    </w:p>
    <w:p w:rsidR="0051002C" w:rsidRDefault="0051002C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8"/>
        <w:gridCol w:w="1558"/>
        <w:gridCol w:w="1700"/>
        <w:gridCol w:w="1417"/>
        <w:gridCol w:w="1418"/>
      </w:tblGrid>
      <w:tr w:rsidR="0051002C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Источник финансирования</w:t>
            </w:r>
          </w:p>
        </w:tc>
      </w:tr>
      <w:tr w:rsidR="0051002C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cs="Times New Roman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13,73115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5528C5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5528C5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23,77003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FF05E6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FF05E6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8,23869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b/>
              </w:rPr>
            </w:pPr>
            <w:r>
              <w:rPr>
                <w:rFonts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FF05E6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59,73987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</w:tr>
    </w:tbl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51002C" w:rsidRDefault="0051002C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5528C5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5528C5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1002C" w:rsidRDefault="0051002C"/>
    <w:sectPr w:rsidR="0051002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067BB1"/>
    <w:rsid w:val="000A7084"/>
    <w:rsid w:val="004851E7"/>
    <w:rsid w:val="004A3710"/>
    <w:rsid w:val="00503DE3"/>
    <w:rsid w:val="0051002C"/>
    <w:rsid w:val="005528C5"/>
    <w:rsid w:val="005A4764"/>
    <w:rsid w:val="006656B3"/>
    <w:rsid w:val="00730852"/>
    <w:rsid w:val="007A3048"/>
    <w:rsid w:val="00864DA8"/>
    <w:rsid w:val="009132E0"/>
    <w:rsid w:val="009C7FF4"/>
    <w:rsid w:val="009E3555"/>
    <w:rsid w:val="009F6DAF"/>
    <w:rsid w:val="00B155E7"/>
    <w:rsid w:val="00C1103E"/>
    <w:rsid w:val="00C16A02"/>
    <w:rsid w:val="00C30833"/>
    <w:rsid w:val="00C66073"/>
    <w:rsid w:val="00E064C2"/>
    <w:rsid w:val="00F003C0"/>
    <w:rsid w:val="00F3059A"/>
    <w:rsid w:val="00FB1B98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3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03C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03C0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3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03C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03C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2018-01-15T06:14:00Z</dcterms:created>
  <dcterms:modified xsi:type="dcterms:W3CDTF">2018-01-17T06:28:00Z</dcterms:modified>
</cp:coreProperties>
</file>